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7D" w:rsidRDefault="00F6717D" w:rsidP="00F6717D">
      <w:pPr>
        <w:jc w:val="center"/>
        <w:rPr>
          <w:sz w:val="28"/>
          <w:szCs w:val="28"/>
          <w:lang w:val="uk-UA"/>
        </w:rPr>
      </w:pPr>
      <w:r w:rsidRPr="00F6717D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-273050</wp:posOffset>
            </wp:positionV>
            <wp:extent cx="393700" cy="495300"/>
            <wp:effectExtent l="19050" t="0" r="6350" b="0"/>
            <wp:wrapTight wrapText="bothSides">
              <wp:wrapPolygon edited="0">
                <wp:start x="-1045" y="0"/>
                <wp:lineTo x="-1045" y="20769"/>
                <wp:lineTo x="21948" y="20769"/>
                <wp:lineTo x="21948" y="0"/>
                <wp:lineTo x="-1045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17D" w:rsidRPr="00F6717D" w:rsidRDefault="00F6717D" w:rsidP="00F6717D">
      <w:pPr>
        <w:jc w:val="center"/>
        <w:rPr>
          <w:sz w:val="56"/>
          <w:szCs w:val="56"/>
          <w:lang w:val="uk-UA"/>
        </w:rPr>
      </w:pPr>
      <w:r w:rsidRPr="00DB3FA2">
        <w:rPr>
          <w:sz w:val="28"/>
          <w:szCs w:val="28"/>
        </w:rPr>
        <w:t>УКРАЇНА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«НАВЧАЛЬНО – ВИХОВНЕ ОБ’ЄДНАННЯ № 32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«СПЕЦІАЛІЗОВАНА ЗАГАЛЬНООСВІТНЯ ШКОЛА І-ІІІ СТУПЕНІВ, ПОЗАШКІЛЬНИЙ ЦЕНТР «ШКОЛА МИСТЕЦТВ»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КІРОВОГРАДСЬКОЇ МІСЬКОЇ РАДИ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КІРОВОГРАДСЬКОЇ ОБЛАСТІ»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B3FA2">
        <w:rPr>
          <w:rFonts w:ascii="Times New Roman" w:hAnsi="Times New Roman"/>
          <w:lang w:val="uk-UA"/>
        </w:rPr>
        <w:t>м. Кіровоград, вул.</w:t>
      </w:r>
      <w:r>
        <w:rPr>
          <w:rFonts w:ascii="Times New Roman" w:hAnsi="Times New Roman"/>
          <w:lang w:val="uk-UA"/>
        </w:rPr>
        <w:t xml:space="preserve"> </w:t>
      </w:r>
      <w:proofErr w:type="spellStart"/>
      <w:r w:rsidRPr="00DB3FA2">
        <w:rPr>
          <w:rFonts w:ascii="Times New Roman" w:hAnsi="Times New Roman"/>
          <w:lang w:val="uk-UA"/>
        </w:rPr>
        <w:t>Глінки</w:t>
      </w:r>
      <w:proofErr w:type="spellEnd"/>
      <w:r w:rsidRPr="00DB3FA2">
        <w:rPr>
          <w:rFonts w:ascii="Times New Roman" w:hAnsi="Times New Roman"/>
          <w:lang w:val="uk-UA"/>
        </w:rPr>
        <w:t xml:space="preserve">,1, </w:t>
      </w:r>
      <w:r w:rsidRPr="00DB3FA2">
        <w:rPr>
          <w:rFonts w:ascii="Times New Roman" w:hAnsi="Times New Roman"/>
          <w:lang w:val="uk-UA"/>
        </w:rPr>
        <w:sym w:font="Wingdings 2" w:char="F027"/>
      </w:r>
      <w:r w:rsidRPr="00DB3FA2">
        <w:rPr>
          <w:rFonts w:ascii="Times New Roman" w:hAnsi="Times New Roman"/>
          <w:lang w:val="uk-UA"/>
        </w:rPr>
        <w:t xml:space="preserve">:33-01-33, е-mail: </w:t>
      </w:r>
      <w:hyperlink r:id="rId7" w:history="1">
        <w:r w:rsidRPr="00DB3FA2">
          <w:rPr>
            <w:rStyle w:val="a3"/>
            <w:lang w:val="uk-UA"/>
          </w:rPr>
          <w:t>sh32k@mail.ru</w:t>
        </w:r>
      </w:hyperlink>
    </w:p>
    <w:p w:rsidR="00F6717D" w:rsidRPr="00DB3FA2" w:rsidRDefault="00AE1D58" w:rsidP="00F671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1D58">
        <w:rPr>
          <w:rFonts w:ascii="Calibri" w:hAnsi="Calibri"/>
          <w:lang w:val="uk-UA" w:eastAsia="ru-RU"/>
        </w:rPr>
        <w:pict>
          <v:line id="_x0000_s1027" style="position:absolute;z-index:251662336" from="0,6.6pt" to="468pt,6.6pt" strokeweight="3pt">
            <v:stroke linestyle="thinThin"/>
          </v:line>
        </w:pict>
      </w:r>
      <w:r w:rsidR="00F6717D" w:rsidRPr="00DB3FA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F6717D" w:rsidRPr="00DB3FA2">
        <w:rPr>
          <w:rFonts w:ascii="Times New Roman" w:hAnsi="Times New Roman"/>
          <w:sz w:val="28"/>
          <w:szCs w:val="28"/>
          <w:lang w:val="uk-UA"/>
        </w:rPr>
        <w:tab/>
      </w:r>
      <w:r w:rsidRPr="00AE1D58">
        <w:rPr>
          <w:rFonts w:ascii="Calibri" w:hAnsi="Calibri"/>
          <w:lang w:val="uk-UA" w:eastAsia="ru-RU"/>
        </w:rPr>
        <w:pict>
          <v:line id="_x0000_s1026" style="position:absolute;z-index:251661312;mso-position-horizontal-relative:text;mso-position-vertical-relative:text" from="-9pt,26.35pt" to="-9pt,26.35pt"/>
        </w:pict>
      </w:r>
      <w:r w:rsidR="00F6717D" w:rsidRPr="00DB3FA2">
        <w:rPr>
          <w:rFonts w:ascii="Times New Roman" w:hAnsi="Times New Roman"/>
          <w:sz w:val="28"/>
          <w:szCs w:val="28"/>
          <w:lang w:val="uk-UA"/>
        </w:rPr>
        <w:tab/>
      </w: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C21799" w:rsidRPr="00BE5AA4" w:rsidRDefault="00BE5AA4" w:rsidP="00BE5AA4">
      <w:pPr>
        <w:jc w:val="center"/>
        <w:rPr>
          <w:b/>
          <w:sz w:val="56"/>
          <w:szCs w:val="56"/>
          <w:lang w:val="uk-UA"/>
        </w:rPr>
      </w:pPr>
      <w:r w:rsidRPr="00BE5AA4">
        <w:rPr>
          <w:b/>
          <w:sz w:val="56"/>
          <w:szCs w:val="56"/>
          <w:lang w:val="uk-UA"/>
        </w:rPr>
        <w:t>Роль і значення книги у житті людини. Сучасний учень та культура читання. Криза духовного читання</w:t>
      </w:r>
    </w:p>
    <w:p w:rsidR="00BE5AA4" w:rsidRDefault="003D0596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BE5AA4" w:rsidRDefault="00BE5AA4" w:rsidP="00BE5A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3D05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="003D0596">
        <w:rPr>
          <w:sz w:val="28"/>
          <w:szCs w:val="28"/>
          <w:lang w:val="uk-UA"/>
        </w:rPr>
        <w:t xml:space="preserve"> Підготувала: бібліотекар </w:t>
      </w:r>
    </w:p>
    <w:p w:rsidR="00F6717D" w:rsidRDefault="00BE5AA4" w:rsidP="00BE5A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proofErr w:type="spellStart"/>
      <w:r w:rsidR="003D0596">
        <w:rPr>
          <w:sz w:val="28"/>
          <w:szCs w:val="28"/>
          <w:lang w:val="uk-UA"/>
        </w:rPr>
        <w:t>КЗ</w:t>
      </w:r>
      <w:proofErr w:type="spellEnd"/>
      <w:r w:rsidR="003D0596">
        <w:rPr>
          <w:sz w:val="28"/>
          <w:szCs w:val="28"/>
          <w:lang w:val="uk-UA"/>
        </w:rPr>
        <w:t xml:space="preserve"> НВО № 32</w:t>
      </w:r>
    </w:p>
    <w:p w:rsidR="003D0596" w:rsidRPr="003D0596" w:rsidRDefault="003D0596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BE5AA4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Бабенко Алла Леонідівна</w:t>
      </w: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3D0596" w:rsidRDefault="003D0596" w:rsidP="00F6717D">
      <w:pPr>
        <w:jc w:val="center"/>
        <w:rPr>
          <w:sz w:val="28"/>
          <w:szCs w:val="28"/>
          <w:lang w:val="uk-UA"/>
        </w:rPr>
      </w:pPr>
    </w:p>
    <w:p w:rsidR="00F6717D" w:rsidRDefault="003D0596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6717D">
        <w:rPr>
          <w:sz w:val="28"/>
          <w:szCs w:val="28"/>
          <w:lang w:val="uk-UA"/>
        </w:rPr>
        <w:t>Кіровоград</w:t>
      </w:r>
    </w:p>
    <w:p w:rsidR="00BE5AA4" w:rsidRDefault="00F6717D" w:rsidP="00BE5A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2014</w:t>
      </w:r>
    </w:p>
    <w:p w:rsidR="00DE662B" w:rsidRPr="00BE5AA4" w:rsidRDefault="00BE5AA4" w:rsidP="00BE5AA4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</w:t>
      </w:r>
      <w:r w:rsidR="00BD2EEC" w:rsidRPr="00BE5AA4">
        <w:rPr>
          <w:b/>
          <w:sz w:val="32"/>
          <w:szCs w:val="32"/>
          <w:lang w:val="uk-UA"/>
        </w:rPr>
        <w:t xml:space="preserve">Роль і значення читання в житті людини. Сучасний учень </w:t>
      </w:r>
    </w:p>
    <w:p w:rsidR="00BD2EEC" w:rsidRPr="00BE5AA4" w:rsidRDefault="00BE5AA4" w:rsidP="00BE5AA4">
      <w:pPr>
        <w:pStyle w:val="a4"/>
        <w:spacing w:line="360" w:lineRule="auto"/>
        <w:ind w:left="36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</w:t>
      </w:r>
      <w:r w:rsidR="00BD2EEC" w:rsidRPr="00BE5AA4">
        <w:rPr>
          <w:b/>
          <w:sz w:val="32"/>
          <w:szCs w:val="32"/>
          <w:lang w:val="uk-UA"/>
        </w:rPr>
        <w:t>та культура читання. Криза духовного життя.</w:t>
      </w:r>
    </w:p>
    <w:p w:rsidR="00EA656C" w:rsidRPr="000B67B8" w:rsidRDefault="00BD2EEC" w:rsidP="00BD2EEC">
      <w:pPr>
        <w:spacing w:line="360" w:lineRule="auto"/>
        <w:ind w:left="-142"/>
        <w:jc w:val="both"/>
        <w:rPr>
          <w:iCs/>
          <w:sz w:val="28"/>
          <w:szCs w:val="28"/>
          <w:lang w:val="uk-UA"/>
        </w:rPr>
      </w:pPr>
      <w:r w:rsidRPr="000B67B8">
        <w:rPr>
          <w:iCs/>
          <w:sz w:val="28"/>
          <w:szCs w:val="28"/>
          <w:lang w:val="uk-UA"/>
        </w:rPr>
        <w:t xml:space="preserve">     Ми живемо в епоху «інформаційного вибуху». Щодня </w:t>
      </w:r>
      <w:r w:rsidR="001F4E67" w:rsidRPr="000B67B8">
        <w:rPr>
          <w:iCs/>
          <w:sz w:val="28"/>
          <w:szCs w:val="28"/>
          <w:lang w:val="uk-UA"/>
        </w:rPr>
        <w:t>виходить нова і різноманітна інформація. Тому саме в цей час важко переоцінити роль і значення читання в житті людини. Читання – це один із способів отримання інформації, розширення світогляду, пізнання світу та джерело етичної насолоди та задоволення. Уміння читати розвиває мислення й уяву, збагачує словниковий запас. Книга вчить нас мудрості, збагачує духовно, дає нам знання.</w:t>
      </w:r>
    </w:p>
    <w:p w:rsidR="00D618B9" w:rsidRPr="000B67B8" w:rsidRDefault="001F4E67" w:rsidP="00D618B9">
      <w:pPr>
        <w:spacing w:line="360" w:lineRule="auto"/>
        <w:ind w:left="-142"/>
        <w:jc w:val="both"/>
        <w:rPr>
          <w:iCs/>
          <w:sz w:val="28"/>
          <w:szCs w:val="28"/>
          <w:lang w:val="uk-UA"/>
        </w:rPr>
      </w:pPr>
      <w:r w:rsidRPr="000B67B8">
        <w:rPr>
          <w:iCs/>
          <w:sz w:val="28"/>
          <w:szCs w:val="28"/>
          <w:lang w:val="uk-UA"/>
        </w:rPr>
        <w:t xml:space="preserve">     Відомий педагог В.О.Сухомлинський вважав, що </w:t>
      </w:r>
      <w:r w:rsidR="00D618B9" w:rsidRPr="000B67B8">
        <w:rPr>
          <w:iCs/>
          <w:sz w:val="28"/>
          <w:szCs w:val="28"/>
          <w:lang w:val="uk-UA"/>
        </w:rPr>
        <w:t>найстрашніше у вихованні дітей – це те, коли діти не хочуть читати. На його думку, «без книги настає убогість розумового життя, а це веде до бездуховності» Для виховання високо розвиненої дитини потрібно сприяти тому, щоб дитина читала класичні твори, бо саме вони виховують такі риси характеру, як доброта, щирість, чесність, порядність.</w:t>
      </w:r>
    </w:p>
    <w:p w:rsidR="0009643D" w:rsidRPr="000B67B8" w:rsidRDefault="0009643D" w:rsidP="00DE662B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0B67B8">
        <w:rPr>
          <w:iCs/>
          <w:sz w:val="28"/>
          <w:szCs w:val="28"/>
          <w:lang w:val="uk-UA"/>
        </w:rPr>
        <w:t xml:space="preserve">     На жаль, в наш час ми бачимо кризу духовного читання, збайдужіння дітей до книги. Це наслідок загальної кризи в суспільстві, кризи дитинства, кризи освіти. Не всі діти вміють гарно читати, уявляти, співпереживати й осмислювати прочитане. Недостатній розвиток читацьких умінь заважає дітям навчатись. Дітям важко орієнтуватись у світі книги, вибирати щось цікаве для себе. Взагалі, я вважаю, читання дітей стає біль прагматичним, діловим. Вони частіше читають твори за шкільною програмою, а не твори «для душі». Гонитва за технікою читання, іноді нудна шкільна програма, швидкі темпи навчання, включення в шкільну програму літературних творів, які досить </w:t>
      </w:r>
      <w:r w:rsidR="00A83184" w:rsidRPr="000B67B8">
        <w:rPr>
          <w:iCs/>
          <w:sz w:val="28"/>
          <w:szCs w:val="28"/>
          <w:lang w:val="uk-UA"/>
        </w:rPr>
        <w:t xml:space="preserve">песимістичні </w:t>
      </w:r>
      <w:r w:rsidRPr="000B67B8">
        <w:rPr>
          <w:iCs/>
          <w:sz w:val="28"/>
          <w:szCs w:val="28"/>
          <w:lang w:val="uk-UA"/>
        </w:rPr>
        <w:t xml:space="preserve">та перенасичені </w:t>
      </w:r>
      <w:r w:rsidR="00A83184" w:rsidRPr="000B67B8">
        <w:rPr>
          <w:iCs/>
          <w:sz w:val="28"/>
          <w:szCs w:val="28"/>
          <w:lang w:val="uk-UA"/>
        </w:rPr>
        <w:t>розповідями про важке життя українців…- все це – причини збайдужіння молоді до книги, до читання.</w:t>
      </w:r>
    </w:p>
    <w:p w:rsidR="00A83184" w:rsidRPr="00926FF9" w:rsidRDefault="00A83184" w:rsidP="00A83184">
      <w:pPr>
        <w:spacing w:line="360" w:lineRule="auto"/>
        <w:ind w:hanging="142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0B67B8">
        <w:rPr>
          <w:iCs/>
          <w:sz w:val="28"/>
          <w:szCs w:val="28"/>
          <w:lang w:val="uk-UA"/>
        </w:rPr>
        <w:t xml:space="preserve">     Якщо раніше батьки приділяли багато уваги дітям, читали разом </w:t>
      </w:r>
      <w:r w:rsidR="00DE662B" w:rsidRPr="000B67B8">
        <w:rPr>
          <w:iCs/>
          <w:sz w:val="28"/>
          <w:szCs w:val="28"/>
          <w:lang w:val="uk-UA"/>
        </w:rPr>
        <w:t xml:space="preserve">з ними книги, </w:t>
      </w:r>
      <w:r w:rsidRPr="000B67B8">
        <w:rPr>
          <w:iCs/>
          <w:sz w:val="28"/>
          <w:szCs w:val="28"/>
          <w:lang w:val="uk-UA"/>
        </w:rPr>
        <w:t>то зараз частіше їм не вистачає часу на це. Батьки вимушені заробляти гроші, а дитині не можуть присвятити багато часу</w:t>
      </w:r>
      <w:r w:rsidR="0040588F" w:rsidRPr="000B67B8">
        <w:rPr>
          <w:iCs/>
          <w:sz w:val="28"/>
          <w:szCs w:val="28"/>
          <w:lang w:val="uk-UA"/>
        </w:rPr>
        <w:t xml:space="preserve">. Це також, я вважаю, одна із причин </w:t>
      </w:r>
      <w:r w:rsidR="0040588F" w:rsidRPr="000B67B8">
        <w:rPr>
          <w:iCs/>
          <w:sz w:val="28"/>
          <w:szCs w:val="28"/>
          <w:lang w:val="uk-UA"/>
        </w:rPr>
        <w:lastRenderedPageBreak/>
        <w:t xml:space="preserve">того, що діти втрачають інтерес до читання. А </w:t>
      </w:r>
      <w:proofErr w:type="spellStart"/>
      <w:r w:rsidR="0040588F" w:rsidRPr="000B67B8">
        <w:rPr>
          <w:iCs/>
          <w:sz w:val="28"/>
          <w:szCs w:val="28"/>
          <w:lang w:val="uk-UA"/>
        </w:rPr>
        <w:t>шана</w:t>
      </w:r>
      <w:proofErr w:type="spellEnd"/>
      <w:r w:rsidR="0040588F" w:rsidRPr="000B67B8">
        <w:rPr>
          <w:iCs/>
          <w:sz w:val="28"/>
          <w:szCs w:val="28"/>
          <w:lang w:val="uk-UA"/>
        </w:rPr>
        <w:t xml:space="preserve"> і любов до книги починається </w:t>
      </w:r>
      <w:r w:rsidR="00267CC2">
        <w:rPr>
          <w:iCs/>
          <w:sz w:val="28"/>
          <w:szCs w:val="28"/>
          <w:lang w:val="uk-UA"/>
        </w:rPr>
        <w:t>з колиски</w:t>
      </w:r>
      <w:r w:rsidR="00844204">
        <w:rPr>
          <w:iCs/>
          <w:sz w:val="28"/>
          <w:szCs w:val="28"/>
          <w:lang w:val="uk-UA"/>
        </w:rPr>
        <w:t>,</w:t>
      </w:r>
      <w:r w:rsidR="0040588F" w:rsidRPr="000B67B8">
        <w:rPr>
          <w:iCs/>
          <w:sz w:val="28"/>
          <w:szCs w:val="28"/>
          <w:lang w:val="uk-UA"/>
        </w:rPr>
        <w:t xml:space="preserve"> йде від батька і матері. </w:t>
      </w:r>
      <w:r w:rsidR="0040588F" w:rsidRPr="00926FF9">
        <w:rPr>
          <w:sz w:val="28"/>
          <w:szCs w:val="28"/>
          <w:lang w:val="uk-UA"/>
        </w:rPr>
        <w:t>Сім</w:t>
      </w:r>
      <w:r w:rsidR="00926FF9" w:rsidRPr="00844204">
        <w:rPr>
          <w:rFonts w:ascii="Arial" w:eastAsia="Times New Roman" w:hAnsi="Arial" w:cs="Arial"/>
          <w:color w:val="424242"/>
          <w:sz w:val="28"/>
          <w:szCs w:val="28"/>
          <w:lang w:eastAsia="ru-RU" w:bidi="lo-LA"/>
        </w:rPr>
        <w:t>`</w:t>
      </w:r>
      <w:r w:rsidR="0040588F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я, у якій не читають книжок, духовно неповноцінна. В,О, </w:t>
      </w:r>
      <w:r w:rsidR="00DE662B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Сухомлинський говорив, що культурні люди, свідомі трудівники виростають у </w:t>
      </w:r>
      <w:r w:rsidR="00DE662B" w:rsidRPr="00926FF9">
        <w:rPr>
          <w:sz w:val="28"/>
          <w:szCs w:val="28"/>
          <w:lang w:val="uk-UA"/>
        </w:rPr>
        <w:t>сім</w:t>
      </w:r>
      <w:r w:rsidR="00DE662B" w:rsidRPr="00926FF9">
        <w:rPr>
          <w:rFonts w:ascii="Arial" w:eastAsia="Times New Roman" w:hAnsi="Arial" w:cs="Arial"/>
          <w:color w:val="424242"/>
          <w:sz w:val="28"/>
          <w:szCs w:val="28"/>
          <w:lang w:eastAsia="ru-RU" w:bidi="lo-LA"/>
        </w:rPr>
        <w:t>'</w:t>
      </w:r>
      <w:proofErr w:type="spellStart"/>
      <w:r w:rsidR="00DE662B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ях</w:t>
      </w:r>
      <w:proofErr w:type="spellEnd"/>
      <w:r w:rsidR="00DE662B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, де панує глибока повага до книжок.</w:t>
      </w:r>
    </w:p>
    <w:p w:rsidR="00926FF9" w:rsidRDefault="00926FF9" w:rsidP="00A83184">
      <w:pPr>
        <w:spacing w:line="360" w:lineRule="auto"/>
        <w:ind w:hanging="142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Ще, на мій погляд, одна із причин збайдужіння дітей до читання – це недостатнє поповнення бібліотек (особливо шкільних)</w:t>
      </w:r>
      <w:r w:rsidRPr="00926FF9">
        <w:rPr>
          <w:rFonts w:ascii="Arial" w:eastAsia="Times New Roman" w:hAnsi="Arial" w:cs="Arial"/>
          <w:color w:val="424242"/>
          <w:sz w:val="28"/>
          <w:szCs w:val="28"/>
          <w:lang w:eastAsia="ru-RU" w:bidi="lo-LA"/>
        </w:rPr>
        <w:t xml:space="preserve"> </w:t>
      </w: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книгами, які цікавлять дітей.</w:t>
      </w:r>
      <w:r w:rsidR="00951A2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Зараз з`явилося багато сучасних українських письменників і їх творів, які мають популярність серед читачів. Це твори Ю. Андруховича, Л. </w:t>
      </w:r>
      <w:proofErr w:type="spellStart"/>
      <w:r w:rsidR="00951A2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Баграт</w:t>
      </w:r>
      <w:proofErr w:type="spellEnd"/>
      <w:r w:rsidR="00951A2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, Ю.</w:t>
      </w:r>
      <w:proofErr w:type="spellStart"/>
      <w:r w:rsidR="00951A2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Винничука</w:t>
      </w:r>
      <w:proofErr w:type="spellEnd"/>
      <w:r w:rsidR="00951A2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, Л. </w:t>
      </w:r>
      <w:proofErr w:type="spellStart"/>
      <w:r w:rsidR="00951A2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Дереша</w:t>
      </w:r>
      <w:proofErr w:type="spellEnd"/>
      <w:r w:rsidR="00951A2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, С. Жадана, А.</w:t>
      </w:r>
      <w:proofErr w:type="spellStart"/>
      <w:r w:rsidR="00951A2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Кокотюхи</w:t>
      </w:r>
      <w:proofErr w:type="spellEnd"/>
      <w:r w:rsidR="00951A2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, О.Забужко, В. Шевчука, І. Римарука, М.</w:t>
      </w:r>
      <w:proofErr w:type="spellStart"/>
      <w:r w:rsidR="00951A2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Слабошпицького</w:t>
      </w:r>
      <w:proofErr w:type="spellEnd"/>
      <w:r w:rsidR="00951A2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, В. </w:t>
      </w:r>
      <w:proofErr w:type="spellStart"/>
      <w:r w:rsidR="00951A2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Яворського</w:t>
      </w:r>
      <w:proofErr w:type="spellEnd"/>
      <w:r w:rsidR="00951A2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, М.</w:t>
      </w:r>
      <w:proofErr w:type="spellStart"/>
      <w:r w:rsidR="00951A2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Матіос</w:t>
      </w:r>
      <w:proofErr w:type="spellEnd"/>
      <w:r w:rsidR="00951A2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, В. Цибулька, В. Шкляра та інших. На жаль, в шкільних бібліотеках практично відсутні ці твори</w:t>
      </w:r>
      <w:r w:rsidR="00844204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.</w:t>
      </w:r>
    </w:p>
    <w:p w:rsidR="00844204" w:rsidRDefault="00844204" w:rsidP="00844204">
      <w:pPr>
        <w:spacing w:line="360" w:lineRule="auto"/>
        <w:ind w:hanging="142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А саме головне – це те, що книга в нашому суспільстві тепер вже не єдине джерело інформації. Радіо, телебачення, комп`ютерні мережі стали конкурентами книги в результаті технічного прогресу. До речі, трохи статистичних даних: за рік молоді люди 50 000 годин витрачають на відеоігри, 250 000 годин пишуть СМС, 10 000 годин говорять по мобільному, 2 000 годин дивляться телевізор, 5 000 годин дивляться комікси та розважальні журнали. А ще скачують із мережі Інтернет 2 мільярди мелодій для </w:t>
      </w:r>
      <w:proofErr w:type="spellStart"/>
      <w:r w:rsidR="008613DE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моб</w:t>
      </w: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ільників</w:t>
      </w:r>
      <w:proofErr w:type="spellEnd"/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. 2 мільярди пісень і фільмів.</w:t>
      </w:r>
      <w:r w:rsidR="008613DE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Багато часу витрачають діти на сидіння за комп`ютером. І, як наслідок – погіршення здоров`я, втрата «живих» співрозмовників (спілкування в Однокласниках чи в Контакті не замінить спілкування людей одне з одним), відхід від проблем сьогодення, негативний вплив на психіку людини та інше. Саме на ці заняття витрачають діти багато часу. Їм це цікаво, тому книга і читання відступають тут на задній план.</w:t>
      </w:r>
    </w:p>
    <w:p w:rsidR="008613DE" w:rsidRDefault="008613DE" w:rsidP="00844204">
      <w:pPr>
        <w:spacing w:line="360" w:lineRule="auto"/>
        <w:ind w:hanging="142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Відомий письменник Й. В. Гете писав про три види читачів: «Перший</w:t>
      </w:r>
      <w:r w:rsidR="00116548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– це той, хто насолоджується, не розмірковуючи; другий – хто судить, не насолоджуючись, і третій, серединний – хто судить, насолоджуючись, і, насолоджуючись, розмірковує». Якщо сказати простіше, то є три види </w:t>
      </w:r>
      <w:r w:rsidR="00116548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lastRenderedPageBreak/>
        <w:t>читання: перший – читати і не розуміти, другий – читати і розуміти, третій – читати і розуміти навіть те, що не написано. А деякі діти не завжди читають і розуміють те, про що читають. У них не завжди є час</w:t>
      </w:r>
      <w:r w:rsidR="00267CC2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і бажання обговорити прочитане з друзями.</w:t>
      </w:r>
    </w:p>
    <w:p w:rsidR="00267CC2" w:rsidRDefault="00267CC2" w:rsidP="00844204">
      <w:pPr>
        <w:spacing w:line="360" w:lineRule="auto"/>
        <w:ind w:hanging="142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Тому в наш час сім`я, школа, і насамперед бібліотека, повинні об`єднатися, щоби допомогти дітям зрозуміти важливість читання книг, виховувати у них культуру читання. А що таке культура читання? – Це сукупність знань, умінь та почуттів читача, які дозволяють йому повноцінно та самостійно засвоювати інформацію. Читацькі вміння – це вміння читати, сприймати надруковане; оволодіння навичками самостійної і продуктивної праці з різноманітними друкованими </w:t>
      </w:r>
      <w:r w:rsidR="00A32A72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і електронними джерелами інформації. Читацькі вміння – це вміння користуватися довідково – пошуковим апаратом бібліотеки, при книжковою бібліографією, іншими сучасними джерелами інформації. І бібліотекар, і вчитель, і батьки повинні навчити дітей не тільки швидко читати текст, ділити його </w:t>
      </w: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</w:t>
      </w:r>
      <w:r w:rsidR="003D0596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на частини, але й уміти аналізувати його, розуміти зміст тексту, уміти виділяти в прочитаному головне і деталі, визначати тему та головну думку тексту. А ще важливо, на мою думку, критично оцінювати прочитане, висловлювати свою власну думку, ставлення до прочитаного, використовувати прочитане в житті.</w:t>
      </w:r>
    </w:p>
    <w:p w:rsidR="00CE6EFC" w:rsidRDefault="003D0596" w:rsidP="00CE6EFC">
      <w:pPr>
        <w:shd w:val="clear" w:color="auto" w:fill="FFFFFF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</w:pPr>
      <w:r w:rsidRPr="00CE6EFC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</w:t>
      </w:r>
      <w:r w:rsidR="00CE6EFC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</w:t>
      </w:r>
      <w:r w:rsidRPr="00CE6EFC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В останній час </w:t>
      </w:r>
      <w:r w:rsidR="00CE6EFC" w:rsidRPr="00CE6EFC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в суспільстві з`явився цікавий термін – </w:t>
      </w:r>
      <w:proofErr w:type="spellStart"/>
      <w:r w:rsidR="00CE6EFC" w:rsidRPr="00CE6EFC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бібліотерапія</w:t>
      </w:r>
      <w:proofErr w:type="spellEnd"/>
      <w:r w:rsidR="00CE6EFC" w:rsidRPr="00CE6EFC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. У відношенні до читання, це – метод лікувального впливу на людину засобами літератури. </w:t>
      </w:r>
      <w:r w:rsidR="00CE6EFC" w:rsidRPr="00CE6EFC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Британські нейрофізіологи з університету </w:t>
      </w:r>
      <w:proofErr w:type="spellStart"/>
      <w:r w:rsidR="00CE6EFC" w:rsidRPr="00CE6EFC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Сассекса</w:t>
      </w:r>
      <w:proofErr w:type="spellEnd"/>
      <w:r w:rsidR="00CE6EFC" w:rsidRPr="00CE6EFC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дійшли висновку, що жодне заняття не розслабляє людину так, як читання книг. Душевний стан</w:t>
      </w:r>
      <w:r w:rsidR="00CE6EFC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учасників експерименту за 6 хвилин</w:t>
      </w:r>
      <w:r w:rsidR="00CE6EFC" w:rsidRPr="00CE6EFC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прослуховування музики покращився на 61%, після чашечки кави – на 54%, прогулянка на природі допомогла на 42%, а відеогра чи фільм – всього на 21%. Найкращий результат показало читання – за ті ж 6 хвилин душевний тонус   експериментальної групи зріс на 68%. Учений Девід </w:t>
      </w:r>
      <w:proofErr w:type="spellStart"/>
      <w:r w:rsidR="00CE6EFC" w:rsidRPr="00CE6EFC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lastRenderedPageBreak/>
        <w:t>Льюіс</w:t>
      </w:r>
      <w:proofErr w:type="spellEnd"/>
      <w:r w:rsidR="00CE6EFC" w:rsidRPr="00CE6EFC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відзначив: «Головне, що захопившись змістом книги, людина розслабляється і забуває про всі неприємні думки». Тож читаймо!</w:t>
      </w:r>
    </w:p>
    <w:p w:rsidR="00CE6EFC" w:rsidRDefault="00CE6EFC" w:rsidP="00CE6EFC">
      <w:pPr>
        <w:shd w:val="clear" w:color="auto" w:fill="FFFFFF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    Читання – надійний засіб від стресів. Воно діє на людину  краще і швидше, ніж прослуховування музики, чашка чаю або прогулянка на природі. І недаремно бібліотеки в давні часи називали «аптеками для душі», «місцями, де лікують душу». Вчений, філософ, доктор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Авіцена</w:t>
      </w:r>
      <w:proofErr w:type="spellEnd"/>
      <w:r w:rsidR="00471E56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завжди казав про три лікувальні засоби в руках докторів, одним із них було слово. А видатний англійський доктор Т. </w:t>
      </w:r>
      <w:proofErr w:type="spellStart"/>
      <w:r w:rsidR="00471E56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Сайденгем</w:t>
      </w:r>
      <w:proofErr w:type="spellEnd"/>
      <w:r w:rsidR="00471E56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«приписував» своїм хворим популярну на той час книгу Сервантеса «Дон Кіхот», яка мала лікувальну силу. Це своєрідна </w:t>
      </w:r>
      <w:proofErr w:type="spellStart"/>
      <w:r w:rsidR="00471E56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бібліотерапія</w:t>
      </w:r>
      <w:proofErr w:type="spellEnd"/>
      <w:r w:rsidR="00471E56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дуже потрібна в наш час. До речі, в книжкових магазинах Італії є так звана «терапевтична поезія» - збірники віршів оформлено в стилі лікарських упаковок. Такі книги, дійсно, лікують. Я вважаю, що нам потрібно вводити в програму шкіл вивчення таких книг, які будуть мати лікувальну силу серед читачів – книги, наповнені вірою в життя, оптимізмом; книги, які відволікають від тяжких переживань, депресій і визивають у людини бажання</w:t>
      </w:r>
      <w:r w:rsidR="00B66414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робити все для того, щоб змінити життя на краще.</w:t>
      </w:r>
    </w:p>
    <w:p w:rsidR="00B66414" w:rsidRDefault="00B66414" w:rsidP="00CE6EFC">
      <w:pPr>
        <w:shd w:val="clear" w:color="auto" w:fill="FFFFFF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         Ще є цікавий досвід в Великобританії, де в останні роки використовують для пропаганди читання серед дітей та дорослих не тільки електронні носії інформації, але і так звані «живі книги». Це – цікаві співрозмовники, які завдяки поглибленому читанню книг стають своєрідними «ходячими енциклопедіями». Вони багато знають, володіють інформацією з різних галузей знань. З ними дуже цікаво спілкуватися. Вони допомагають читачам вибирати для читання потрібні книги. Це – люди різних професій. Для багатьох спілкування з такими «живими книгами» дуже корисно і допомагає піднімати рівень своєї культури читання.</w:t>
      </w:r>
    </w:p>
    <w:p w:rsidR="001164BE" w:rsidRDefault="00B66414" w:rsidP="00CE6EFC">
      <w:pPr>
        <w:shd w:val="clear" w:color="auto" w:fill="FFFFFF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         А ще важлива роль в підвищенні інтересу до читання має і так званий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буккросінг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. Дослівно з англійської це –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книговорот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, хобі та громадський рух</w:t>
      </w:r>
      <w:r w:rsidR="009927C1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, що діють за принципом соціальних мереж. Це своєрідний процес вивільнення книг. Людина, прочитавши книгу, залишає (звільняє) її у </w:t>
      </w:r>
      <w:r w:rsidR="009927C1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lastRenderedPageBreak/>
        <w:t>громадському місті (парку, поїзді, кав`ярні, лікарні…) для того, щоби інша людина могла цю книгу знайти і прочитати, а потім також залишити цю книгу для інших.</w:t>
      </w:r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Ідею </w:t>
      </w:r>
      <w:proofErr w:type="spellStart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буккросінгу</w:t>
      </w:r>
      <w:proofErr w:type="spellEnd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запропонував спеціаліст з Інтернет – технологій </w:t>
      </w:r>
      <w:proofErr w:type="spellStart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Рон</w:t>
      </w:r>
      <w:proofErr w:type="spellEnd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</w:t>
      </w:r>
      <w:proofErr w:type="spellStart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Хорнбекер</w:t>
      </w:r>
      <w:proofErr w:type="spellEnd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у травні 2001 року. І зараз ця ідея набула популярності в країнах Європи. У нас </w:t>
      </w:r>
      <w:proofErr w:type="spellStart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буккросінг</w:t>
      </w:r>
      <w:proofErr w:type="spellEnd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ще не так поширений, як за кордоном. У Кіровограді </w:t>
      </w:r>
      <w:proofErr w:type="spellStart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буккросінговий</w:t>
      </w:r>
      <w:proofErr w:type="spellEnd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рух запровадили художник Андрій </w:t>
      </w:r>
      <w:proofErr w:type="spellStart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Кадигроб</w:t>
      </w:r>
      <w:proofErr w:type="spellEnd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та керівник Кіровоградського прес – клубу Вікторія </w:t>
      </w:r>
      <w:proofErr w:type="spellStart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Талашкевич</w:t>
      </w:r>
      <w:proofErr w:type="spellEnd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. Прочитавши книгу, читач повинен залишити запис на сайті проекту </w:t>
      </w:r>
      <w:proofErr w:type="spellStart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буккросерів</w:t>
      </w:r>
      <w:proofErr w:type="spellEnd"/>
      <w:r w:rsidR="001164BE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, щоб можна було прослідкувати подальший шлях книги та її популярність серед читачів. На мій погляд, дуже непогана ідея для покращення культури читання та для духовного розвитку дітей. </w:t>
      </w:r>
    </w:p>
    <w:p w:rsidR="00B66414" w:rsidRDefault="001164BE" w:rsidP="00CE6EFC">
      <w:pPr>
        <w:shd w:val="clear" w:color="auto" w:fill="FFFFFF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           Саме література є невичерпним джерелом знань, величезним океаном життєвого досвіду. Саме читання допомагає </w:t>
      </w:r>
      <w:r w:rsidR="0093589B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 xml:space="preserve">людині краще розуміти життя та всі його складності.  Читаюча людина – мудра. Читання розвиває у людини мислення, фантазію, зв`язне мовлення. Допомагає духовному розвитку людини, допомагає вірно оцінювати реальний світ і приймати вірні рішення у житті. Тож не вагайтеся! Читайте більше, осмислюйте прочитане, привчайте дітей, друзів до читання! Читаюча людина – розумна людина! І саме читаюча людина спроможна вирішувати всі проблеми сьогодення і зробити наше життя кращим. Тож читайте завжди, читайте багато, і Ви зможете подолати всі негаразди в житті! </w:t>
      </w:r>
      <w:r w:rsidR="003623BA"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  <w:t>Нехай Вам щастить!</w:t>
      </w:r>
    </w:p>
    <w:p w:rsidR="003623BA" w:rsidRDefault="003623BA" w:rsidP="00CE6EFC">
      <w:pPr>
        <w:shd w:val="clear" w:color="auto" w:fill="FFFFFF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</w:pPr>
    </w:p>
    <w:p w:rsidR="003623BA" w:rsidRDefault="003623BA" w:rsidP="00CE6EFC">
      <w:pPr>
        <w:shd w:val="clear" w:color="auto" w:fill="FFFFFF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</w:pPr>
    </w:p>
    <w:p w:rsidR="003623BA" w:rsidRDefault="003623BA" w:rsidP="00CE6EFC">
      <w:pPr>
        <w:shd w:val="clear" w:color="auto" w:fill="FFFFFF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</w:pPr>
    </w:p>
    <w:p w:rsidR="003623BA" w:rsidRDefault="003623BA" w:rsidP="00CE6EFC">
      <w:pPr>
        <w:shd w:val="clear" w:color="auto" w:fill="FFFFFF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</w:pPr>
    </w:p>
    <w:p w:rsidR="003623BA" w:rsidRDefault="003623BA" w:rsidP="00CE6EFC">
      <w:pPr>
        <w:shd w:val="clear" w:color="auto" w:fill="FFFFFF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 w:bidi="lo-LA"/>
        </w:rPr>
      </w:pPr>
    </w:p>
    <w:sectPr w:rsidR="003623BA" w:rsidSect="00DE662B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елик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CF3"/>
    <w:multiLevelType w:val="hybridMultilevel"/>
    <w:tmpl w:val="F8242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C10E2"/>
    <w:multiLevelType w:val="hybridMultilevel"/>
    <w:tmpl w:val="CAB291CE"/>
    <w:lvl w:ilvl="0" w:tplc="D5DE4CE2">
      <w:start w:val="3"/>
      <w:numFmt w:val="bullet"/>
      <w:lvlText w:val="-"/>
      <w:lvlJc w:val="left"/>
      <w:pPr>
        <w:ind w:left="735" w:hanging="360"/>
      </w:pPr>
      <w:rPr>
        <w:rFonts w:ascii="елик" w:eastAsia="Times New Roman" w:hAnsi="елик" w:cs="Aria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3FA671F1"/>
    <w:multiLevelType w:val="hybridMultilevel"/>
    <w:tmpl w:val="483201A6"/>
    <w:lvl w:ilvl="0" w:tplc="8F08C0C8">
      <w:start w:val="3"/>
      <w:numFmt w:val="bullet"/>
      <w:lvlText w:val="-"/>
      <w:lvlJc w:val="left"/>
      <w:pPr>
        <w:ind w:left="74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59BA6BD4"/>
    <w:multiLevelType w:val="hybridMultilevel"/>
    <w:tmpl w:val="64685CEA"/>
    <w:lvl w:ilvl="0" w:tplc="E818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A0527"/>
    <w:multiLevelType w:val="hybridMultilevel"/>
    <w:tmpl w:val="B9F0D1D6"/>
    <w:lvl w:ilvl="0" w:tplc="2BB4096C">
      <w:start w:val="3"/>
      <w:numFmt w:val="bullet"/>
      <w:lvlText w:val="-"/>
      <w:lvlJc w:val="left"/>
      <w:pPr>
        <w:ind w:left="74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7D"/>
    <w:rsid w:val="00006843"/>
    <w:rsid w:val="00042217"/>
    <w:rsid w:val="000710DF"/>
    <w:rsid w:val="0009643D"/>
    <w:rsid w:val="000A60B0"/>
    <w:rsid w:val="000B67B8"/>
    <w:rsid w:val="000C4324"/>
    <w:rsid w:val="001164BE"/>
    <w:rsid w:val="00116548"/>
    <w:rsid w:val="0015240B"/>
    <w:rsid w:val="001F4E67"/>
    <w:rsid w:val="002247DF"/>
    <w:rsid w:val="00267CC2"/>
    <w:rsid w:val="003623BA"/>
    <w:rsid w:val="00373F0D"/>
    <w:rsid w:val="00381E66"/>
    <w:rsid w:val="003C3174"/>
    <w:rsid w:val="003D0596"/>
    <w:rsid w:val="0040588F"/>
    <w:rsid w:val="00471E56"/>
    <w:rsid w:val="00475CFD"/>
    <w:rsid w:val="00490F26"/>
    <w:rsid w:val="004C466B"/>
    <w:rsid w:val="005169EB"/>
    <w:rsid w:val="006221DD"/>
    <w:rsid w:val="00624F05"/>
    <w:rsid w:val="00662BB2"/>
    <w:rsid w:val="00670F2E"/>
    <w:rsid w:val="00680224"/>
    <w:rsid w:val="006A7609"/>
    <w:rsid w:val="006F4F45"/>
    <w:rsid w:val="00761B52"/>
    <w:rsid w:val="00844204"/>
    <w:rsid w:val="008613DE"/>
    <w:rsid w:val="008E0BF8"/>
    <w:rsid w:val="008E2552"/>
    <w:rsid w:val="00906901"/>
    <w:rsid w:val="00926FF9"/>
    <w:rsid w:val="0093589B"/>
    <w:rsid w:val="009478A6"/>
    <w:rsid w:val="00951A2D"/>
    <w:rsid w:val="009927C1"/>
    <w:rsid w:val="009D6F22"/>
    <w:rsid w:val="00A32A72"/>
    <w:rsid w:val="00A35D0C"/>
    <w:rsid w:val="00A80AE9"/>
    <w:rsid w:val="00A83184"/>
    <w:rsid w:val="00AE1D58"/>
    <w:rsid w:val="00B34388"/>
    <w:rsid w:val="00B66414"/>
    <w:rsid w:val="00BD2EEC"/>
    <w:rsid w:val="00BD75EB"/>
    <w:rsid w:val="00BE5AA4"/>
    <w:rsid w:val="00C21799"/>
    <w:rsid w:val="00C24144"/>
    <w:rsid w:val="00C579E7"/>
    <w:rsid w:val="00C824CD"/>
    <w:rsid w:val="00CE6EFC"/>
    <w:rsid w:val="00D618B9"/>
    <w:rsid w:val="00D81CB6"/>
    <w:rsid w:val="00DE662B"/>
    <w:rsid w:val="00E42E23"/>
    <w:rsid w:val="00E436D9"/>
    <w:rsid w:val="00E80F27"/>
    <w:rsid w:val="00E97CA3"/>
    <w:rsid w:val="00EA380B"/>
    <w:rsid w:val="00EA656C"/>
    <w:rsid w:val="00ED63BF"/>
    <w:rsid w:val="00F42D7E"/>
    <w:rsid w:val="00F6717D"/>
    <w:rsid w:val="00FB594A"/>
    <w:rsid w:val="00FC556E"/>
    <w:rsid w:val="00FD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9"/>
  </w:style>
  <w:style w:type="paragraph" w:styleId="1">
    <w:name w:val="heading 1"/>
    <w:basedOn w:val="a"/>
    <w:next w:val="a"/>
    <w:link w:val="10"/>
    <w:uiPriority w:val="99"/>
    <w:qFormat/>
    <w:rsid w:val="00F6717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17D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uiPriority w:val="99"/>
    <w:rsid w:val="00F671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67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32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1FF0-319A-48C6-98DD-64F14333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11</cp:revision>
  <dcterms:created xsi:type="dcterms:W3CDTF">2004-07-28T21:03:00Z</dcterms:created>
  <dcterms:modified xsi:type="dcterms:W3CDTF">2014-04-07T20:56:00Z</dcterms:modified>
</cp:coreProperties>
</file>